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956" w:rsidRDefault="00B02DC1">
      <w:r>
        <w:t>FUNDAÇÃO PIAVA</w:t>
      </w:r>
      <w:bookmarkStart w:id="0" w:name="_GoBack"/>
      <w:bookmarkEnd w:id="0"/>
    </w:p>
    <w:sectPr w:rsidR="003B09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DC1"/>
    <w:rsid w:val="003B0956"/>
    <w:rsid w:val="00B0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B556"/>
  <w15:chartTrackingRefBased/>
  <w15:docId w15:val="{B331F6DF-0AEF-412A-877A-F218A6417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Piava</dc:creator>
  <cp:keywords/>
  <dc:description/>
  <cp:lastModifiedBy>Piava</cp:lastModifiedBy>
  <cp:revision>1</cp:revision>
  <dcterms:created xsi:type="dcterms:W3CDTF">2018-04-26T20:03:00Z</dcterms:created>
  <dcterms:modified xsi:type="dcterms:W3CDTF">2018-04-26T20:05:00Z</dcterms:modified>
</cp:coreProperties>
</file>